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B78C" w14:textId="77777777" w:rsidR="006C2CD6" w:rsidRDefault="006C2CD6" w:rsidP="006C2CD6"/>
    <w:p w14:paraId="2A565CF6" w14:textId="77777777" w:rsidR="006C2CD6" w:rsidRDefault="006C2CD6" w:rsidP="006C2CD6">
      <w:pPr>
        <w:jc w:val="center"/>
      </w:pPr>
      <w:r>
        <w:rPr>
          <w:noProof/>
        </w:rPr>
        <w:drawing>
          <wp:inline distT="0" distB="0" distL="0" distR="0" wp14:anchorId="00AC7E12" wp14:editId="746D15FC">
            <wp:extent cx="5029200" cy="437368"/>
            <wp:effectExtent l="0" t="0" r="0" b="1270"/>
            <wp:docPr id="141353282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32828" name="Picture 1"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2484" cy="438523"/>
                    </a:xfrm>
                    <a:prstGeom prst="rect">
                      <a:avLst/>
                    </a:prstGeom>
                  </pic:spPr>
                </pic:pic>
              </a:graphicData>
            </a:graphic>
          </wp:inline>
        </w:drawing>
      </w:r>
    </w:p>
    <w:p w14:paraId="4E3920CF" w14:textId="77777777" w:rsidR="006C2CD6" w:rsidRPr="003C203A" w:rsidRDefault="006C2CD6" w:rsidP="006C2CD6">
      <w:pPr>
        <w:spacing w:after="160" w:line="259" w:lineRule="auto"/>
        <w:jc w:val="center"/>
      </w:pPr>
      <w:bookmarkStart w:id="0" w:name="_Hlk132017420"/>
      <w:r w:rsidRPr="003C203A">
        <w:t xml:space="preserve">710 Military Cutoff Road </w:t>
      </w:r>
      <w:r w:rsidRPr="003C203A">
        <w:rPr>
          <w:rFonts w:ascii="Roboto" w:hAnsi="Roboto"/>
          <w:b/>
          <w:bCs/>
          <w:color w:val="202124"/>
          <w:shd w:val="clear" w:color="auto" w:fill="FFFFFF"/>
        </w:rPr>
        <w:t xml:space="preserve">• </w:t>
      </w:r>
      <w:r w:rsidRPr="003C203A">
        <w:t xml:space="preserve">Suite 320 </w:t>
      </w:r>
      <w:r w:rsidRPr="003C203A">
        <w:rPr>
          <w:rFonts w:ascii="Roboto" w:hAnsi="Roboto"/>
          <w:b/>
          <w:bCs/>
          <w:color w:val="202124"/>
          <w:shd w:val="clear" w:color="auto" w:fill="FFFFFF"/>
        </w:rPr>
        <w:t xml:space="preserve">• </w:t>
      </w:r>
      <w:r w:rsidRPr="003C203A">
        <w:t xml:space="preserve">Wilmington, NC 28405 </w:t>
      </w:r>
      <w:r w:rsidRPr="003C203A">
        <w:rPr>
          <w:rFonts w:ascii="Roboto" w:hAnsi="Roboto"/>
          <w:b/>
          <w:bCs/>
          <w:color w:val="202124"/>
          <w:shd w:val="clear" w:color="auto" w:fill="FFFFFF"/>
        </w:rPr>
        <w:t>•</w:t>
      </w:r>
      <w:r w:rsidRPr="003C203A">
        <w:t xml:space="preserve"> (910) 256-4350</w:t>
      </w:r>
    </w:p>
    <w:bookmarkEnd w:id="0"/>
    <w:p w14:paraId="2371256D" w14:textId="77777777" w:rsidR="00842CA0" w:rsidRDefault="00842CA0" w:rsidP="006C2CD6">
      <w:pPr>
        <w:rPr>
          <w:rFonts w:ascii="Times New Roman" w:hAnsi="Times New Roman" w:cs="Times New Roman"/>
          <w:b/>
          <w:sz w:val="24"/>
          <w:szCs w:val="24"/>
        </w:rPr>
      </w:pPr>
    </w:p>
    <w:p w14:paraId="46B57B32" w14:textId="22DE4035" w:rsidR="003C09E5" w:rsidRPr="006C2CD6" w:rsidRDefault="00F00807" w:rsidP="00BC37CA">
      <w:pPr>
        <w:jc w:val="center"/>
        <w:rPr>
          <w:rFonts w:cstheme="minorHAnsi"/>
          <w:b/>
        </w:rPr>
      </w:pPr>
      <w:r w:rsidRPr="006C2CD6">
        <w:rPr>
          <w:rFonts w:cstheme="minorHAnsi"/>
          <w:b/>
        </w:rPr>
        <w:t>Pi</w:t>
      </w:r>
      <w:r w:rsidR="009417F9">
        <w:rPr>
          <w:rFonts w:cstheme="minorHAnsi"/>
          <w:b/>
        </w:rPr>
        <w:t xml:space="preserve">co </w:t>
      </w:r>
      <w:r w:rsidRPr="006C2CD6">
        <w:rPr>
          <w:rFonts w:cstheme="minorHAnsi"/>
          <w:b/>
        </w:rPr>
        <w:t>Tattoo Removal</w:t>
      </w:r>
      <w:r w:rsidR="00BC37CA" w:rsidRPr="006C2CD6">
        <w:rPr>
          <w:rFonts w:cstheme="minorHAnsi"/>
          <w:b/>
        </w:rPr>
        <w:t xml:space="preserve"> Post-</w:t>
      </w:r>
      <w:proofErr w:type="gramStart"/>
      <w:r w:rsidR="00BC37CA" w:rsidRPr="006C2CD6">
        <w:rPr>
          <w:rFonts w:cstheme="minorHAnsi"/>
          <w:b/>
        </w:rPr>
        <w:t>treatment</w:t>
      </w:r>
      <w:proofErr w:type="gramEnd"/>
      <w:r w:rsidR="00BC37CA" w:rsidRPr="006C2CD6">
        <w:rPr>
          <w:rFonts w:cstheme="minorHAnsi"/>
          <w:b/>
        </w:rPr>
        <w:t xml:space="preserve"> Instructions</w:t>
      </w:r>
    </w:p>
    <w:p w14:paraId="2108A77D" w14:textId="77777777" w:rsidR="00F00807" w:rsidRPr="006C2CD6" w:rsidRDefault="00F00807" w:rsidP="00F00807">
      <w:pPr>
        <w:pStyle w:val="ListParagraph"/>
        <w:numPr>
          <w:ilvl w:val="0"/>
          <w:numId w:val="1"/>
        </w:numPr>
        <w:rPr>
          <w:rFonts w:cstheme="minorHAnsi"/>
        </w:rPr>
      </w:pPr>
      <w:r w:rsidRPr="006C2CD6">
        <w:rPr>
          <w:rFonts w:cstheme="minorHAnsi"/>
        </w:rPr>
        <w:t xml:space="preserve">Immediately after treatment, there may be “frosting” on the area that is treated. Redness and swelling </w:t>
      </w:r>
      <w:proofErr w:type="gramStart"/>
      <w:r w:rsidRPr="006C2CD6">
        <w:rPr>
          <w:rFonts w:cstheme="minorHAnsi"/>
        </w:rPr>
        <w:t>is</w:t>
      </w:r>
      <w:proofErr w:type="gramEnd"/>
      <w:r w:rsidRPr="006C2CD6">
        <w:rPr>
          <w:rFonts w:cstheme="minorHAnsi"/>
        </w:rPr>
        <w:t xml:space="preserve"> typical. Pinpoint bleeding may also occur. </w:t>
      </w:r>
    </w:p>
    <w:p w14:paraId="31243829" w14:textId="77777777" w:rsidR="00F00807" w:rsidRPr="006C2CD6" w:rsidRDefault="00F00807" w:rsidP="00F00807">
      <w:pPr>
        <w:pStyle w:val="ListParagraph"/>
        <w:numPr>
          <w:ilvl w:val="0"/>
          <w:numId w:val="1"/>
        </w:numPr>
        <w:rPr>
          <w:rFonts w:cstheme="minorHAnsi"/>
        </w:rPr>
      </w:pPr>
      <w:r w:rsidRPr="006C2CD6">
        <w:rPr>
          <w:rFonts w:cstheme="minorHAnsi"/>
        </w:rPr>
        <w:t xml:space="preserve"> A cool compress may be </w:t>
      </w:r>
      <w:proofErr w:type="gramStart"/>
      <w:r w:rsidRPr="006C2CD6">
        <w:rPr>
          <w:rFonts w:cstheme="minorHAnsi"/>
        </w:rPr>
        <w:t>applied</w:t>
      </w:r>
      <w:proofErr w:type="gramEnd"/>
      <w:r w:rsidRPr="006C2CD6">
        <w:rPr>
          <w:rFonts w:cstheme="minorHAnsi"/>
        </w:rPr>
        <w:t xml:space="preserve"> and Tylenol is recommended for discomfort.  </w:t>
      </w:r>
    </w:p>
    <w:p w14:paraId="4D6B2DC3" w14:textId="77777777" w:rsidR="00F00807" w:rsidRPr="006C2CD6" w:rsidRDefault="00F00807" w:rsidP="00F00807">
      <w:pPr>
        <w:pStyle w:val="ListParagraph"/>
        <w:numPr>
          <w:ilvl w:val="0"/>
          <w:numId w:val="1"/>
        </w:numPr>
        <w:rPr>
          <w:rFonts w:cstheme="minorHAnsi"/>
        </w:rPr>
      </w:pPr>
      <w:r w:rsidRPr="006C2CD6">
        <w:rPr>
          <w:rFonts w:cstheme="minorHAnsi"/>
        </w:rPr>
        <w:t xml:space="preserve">The treated area should be cared for delicately until healing is complete and care should be taken to avoid trauma to the area for the first 7 days after treatment.  </w:t>
      </w:r>
    </w:p>
    <w:p w14:paraId="5CB10319" w14:textId="77777777" w:rsidR="00F00807" w:rsidRPr="006C2CD6" w:rsidRDefault="00F00807" w:rsidP="00F00807">
      <w:pPr>
        <w:pStyle w:val="ListParagraph"/>
        <w:numPr>
          <w:ilvl w:val="0"/>
          <w:numId w:val="1"/>
        </w:numPr>
        <w:rPr>
          <w:rFonts w:cstheme="minorHAnsi"/>
        </w:rPr>
      </w:pPr>
      <w:r w:rsidRPr="006C2CD6">
        <w:rPr>
          <w:rFonts w:cstheme="minorHAnsi"/>
        </w:rPr>
        <w:t xml:space="preserve">Clean treated area daily allowing water or shower to run over the wound, and then pat the area dry. </w:t>
      </w:r>
    </w:p>
    <w:p w14:paraId="101983EF" w14:textId="77777777" w:rsidR="00F00807" w:rsidRPr="006C2CD6" w:rsidRDefault="00F00807" w:rsidP="00F00807">
      <w:pPr>
        <w:pStyle w:val="ListParagraph"/>
        <w:numPr>
          <w:ilvl w:val="0"/>
          <w:numId w:val="1"/>
        </w:numPr>
        <w:rPr>
          <w:rFonts w:cstheme="minorHAnsi"/>
        </w:rPr>
      </w:pPr>
      <w:r w:rsidRPr="006C2CD6">
        <w:rPr>
          <w:rFonts w:cstheme="minorHAnsi"/>
        </w:rPr>
        <w:t xml:space="preserve">Do NOT pick, peel, rub, scrub, or scratch at the skin in the treatment area throughout the healing process. If crusting occurs, do not shave or pick </w:t>
      </w:r>
      <w:proofErr w:type="gramStart"/>
      <w:r w:rsidRPr="006C2CD6">
        <w:rPr>
          <w:rFonts w:cstheme="minorHAnsi"/>
        </w:rPr>
        <w:t>area</w:t>
      </w:r>
      <w:proofErr w:type="gramEnd"/>
      <w:r w:rsidRPr="006C2CD6">
        <w:rPr>
          <w:rFonts w:cstheme="minorHAnsi"/>
        </w:rPr>
        <w:t xml:space="preserve">.  </w:t>
      </w:r>
    </w:p>
    <w:p w14:paraId="687BE43C" w14:textId="77777777" w:rsidR="00F00807" w:rsidRPr="006C2CD6" w:rsidRDefault="00F00807" w:rsidP="00F00807">
      <w:pPr>
        <w:pStyle w:val="ListParagraph"/>
        <w:numPr>
          <w:ilvl w:val="0"/>
          <w:numId w:val="1"/>
        </w:numPr>
        <w:rPr>
          <w:rFonts w:cstheme="minorHAnsi"/>
        </w:rPr>
      </w:pPr>
      <w:r w:rsidRPr="006C2CD6">
        <w:rPr>
          <w:rFonts w:cstheme="minorHAnsi"/>
        </w:rPr>
        <w:t xml:space="preserve">Although blisters and scabs can be a normal response to tattoo removal, most patients will not experience them. In the case that you do, it is important to not pop or pick at them. If the blister pops on its own, keep the skin over it covered with a healing ointment and gauze to promote healing and prevent scarring.  </w:t>
      </w:r>
    </w:p>
    <w:p w14:paraId="613A56C6" w14:textId="708C0921" w:rsidR="00F00807" w:rsidRPr="006C2CD6" w:rsidRDefault="00F00807" w:rsidP="00F00807">
      <w:pPr>
        <w:pStyle w:val="ListParagraph"/>
        <w:numPr>
          <w:ilvl w:val="0"/>
          <w:numId w:val="1"/>
        </w:numPr>
        <w:rPr>
          <w:rFonts w:cstheme="minorHAnsi"/>
        </w:rPr>
      </w:pPr>
      <w:r w:rsidRPr="006C2CD6">
        <w:rPr>
          <w:rFonts w:cstheme="minorHAnsi"/>
        </w:rPr>
        <w:t xml:space="preserve">No swimming or using hot tubs/whirlpools until the </w:t>
      </w:r>
      <w:r w:rsidR="00CD5CD7" w:rsidRPr="006C2CD6">
        <w:rPr>
          <w:rFonts w:cstheme="minorHAnsi"/>
        </w:rPr>
        <w:t xml:space="preserve">area </w:t>
      </w:r>
      <w:r w:rsidRPr="006C2CD6">
        <w:rPr>
          <w:rFonts w:cstheme="minorHAnsi"/>
        </w:rPr>
        <w:t xml:space="preserve">heals.  </w:t>
      </w:r>
    </w:p>
    <w:p w14:paraId="35F4A80D" w14:textId="62442939" w:rsidR="00F00807" w:rsidRPr="006C2CD6" w:rsidRDefault="00F00807" w:rsidP="00F00807">
      <w:pPr>
        <w:pStyle w:val="ListParagraph"/>
        <w:numPr>
          <w:ilvl w:val="0"/>
          <w:numId w:val="1"/>
        </w:numPr>
        <w:rPr>
          <w:rFonts w:cstheme="minorHAnsi"/>
        </w:rPr>
      </w:pPr>
      <w:r w:rsidRPr="006C2CD6">
        <w:rPr>
          <w:rFonts w:cstheme="minorHAnsi"/>
        </w:rPr>
        <w:t xml:space="preserve">Avoid sun exposure. When </w:t>
      </w:r>
      <w:proofErr w:type="gramStart"/>
      <w:r w:rsidRPr="006C2CD6">
        <w:rPr>
          <w:rFonts w:cstheme="minorHAnsi"/>
        </w:rPr>
        <w:t>treatment</w:t>
      </w:r>
      <w:proofErr w:type="gramEnd"/>
      <w:r w:rsidRPr="006C2CD6">
        <w:rPr>
          <w:rFonts w:cstheme="minorHAnsi"/>
        </w:rPr>
        <w:t xml:space="preserve"> area is exposed to the sun use a thick layer of 30+ SPF sunblock with zinc oxide and reapply every 2 hours.  </w:t>
      </w:r>
    </w:p>
    <w:p w14:paraId="584849CF" w14:textId="77777777" w:rsidR="00F00807" w:rsidRPr="006C2CD6" w:rsidRDefault="00F00807" w:rsidP="00CD5CD7">
      <w:pPr>
        <w:rPr>
          <w:rFonts w:cstheme="minorHAnsi"/>
        </w:rPr>
      </w:pPr>
    </w:p>
    <w:p w14:paraId="21EA2FD0" w14:textId="6B989991" w:rsidR="00BC37CA" w:rsidRPr="006C2CD6" w:rsidRDefault="00BC37CA" w:rsidP="00F00807">
      <w:pPr>
        <w:ind w:left="720"/>
        <w:rPr>
          <w:rFonts w:cstheme="minorHAnsi"/>
        </w:rPr>
      </w:pPr>
      <w:r w:rsidRPr="006C2CD6">
        <w:rPr>
          <w:rFonts w:cstheme="minorHAnsi"/>
        </w:rPr>
        <w:t>Please notify Dr. George at 910-256-4350, if you experience excessive pain, swelling, blistering, or have any questions or concerns.</w:t>
      </w:r>
    </w:p>
    <w:p w14:paraId="30390958" w14:textId="77777777" w:rsidR="00BC37CA" w:rsidRPr="006C2CD6" w:rsidRDefault="00BC37CA" w:rsidP="00BC37CA">
      <w:pPr>
        <w:jc w:val="center"/>
        <w:rPr>
          <w:rFonts w:cstheme="minorHAnsi"/>
        </w:rPr>
      </w:pPr>
    </w:p>
    <w:sectPr w:rsidR="00BC37CA" w:rsidRPr="006C2CD6" w:rsidSect="003C09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48184" w14:textId="77777777" w:rsidR="00D71270" w:rsidRDefault="00D71270" w:rsidP="00D71270">
      <w:pPr>
        <w:spacing w:after="0" w:line="240" w:lineRule="auto"/>
      </w:pPr>
      <w:r>
        <w:separator/>
      </w:r>
    </w:p>
  </w:endnote>
  <w:endnote w:type="continuationSeparator" w:id="0">
    <w:p w14:paraId="09FC1E52" w14:textId="77777777" w:rsidR="00D71270" w:rsidRDefault="00D71270" w:rsidP="00D7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78CC" w14:textId="77777777" w:rsidR="00D71270" w:rsidRDefault="00D71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4352" w14:textId="77777777" w:rsidR="00D71270" w:rsidRDefault="00D71270">
    <w:pPr>
      <w:pStyle w:val="Footer"/>
    </w:pPr>
    <w:r>
      <w:t>Dr. Rosalyn George</w:t>
    </w:r>
    <w:r>
      <w:ptab w:relativeTo="margin" w:alignment="center" w:leader="none"/>
    </w:r>
    <w:r>
      <w:t>Office@wilmingtondermatologycenter.com</w:t>
    </w:r>
    <w:r>
      <w:ptab w:relativeTo="margin" w:alignment="right" w:leader="none"/>
    </w:r>
    <w:r>
      <w:t>(910)256-4350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411B4" w14:textId="77777777" w:rsidR="00D71270" w:rsidRDefault="00D71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534DB" w14:textId="77777777" w:rsidR="00D71270" w:rsidRDefault="00D71270" w:rsidP="00D71270">
      <w:pPr>
        <w:spacing w:after="0" w:line="240" w:lineRule="auto"/>
      </w:pPr>
      <w:r>
        <w:separator/>
      </w:r>
    </w:p>
  </w:footnote>
  <w:footnote w:type="continuationSeparator" w:id="0">
    <w:p w14:paraId="54DD8809" w14:textId="77777777" w:rsidR="00D71270" w:rsidRDefault="00D71270" w:rsidP="00D71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2365" w14:textId="77777777" w:rsidR="00D71270" w:rsidRDefault="00D71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70E66" w14:textId="77777777" w:rsidR="00D71270" w:rsidRDefault="00D71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FB83" w14:textId="77777777" w:rsidR="00D71270" w:rsidRDefault="00D71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80467"/>
    <w:multiLevelType w:val="hybridMultilevel"/>
    <w:tmpl w:val="0E78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09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37CA"/>
    <w:rsid w:val="00100791"/>
    <w:rsid w:val="00177828"/>
    <w:rsid w:val="001E5036"/>
    <w:rsid w:val="00251723"/>
    <w:rsid w:val="002F094D"/>
    <w:rsid w:val="003C09E5"/>
    <w:rsid w:val="006C2CD6"/>
    <w:rsid w:val="00842CA0"/>
    <w:rsid w:val="009417F9"/>
    <w:rsid w:val="00BC37CA"/>
    <w:rsid w:val="00CC493F"/>
    <w:rsid w:val="00CD5CD7"/>
    <w:rsid w:val="00D22590"/>
    <w:rsid w:val="00D71270"/>
    <w:rsid w:val="00F0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F6BF"/>
  <w15:docId w15:val="{AA203885-F1D6-4C58-B43D-AFDAEFBC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CA0"/>
    <w:rPr>
      <w:rFonts w:ascii="Tahoma" w:hAnsi="Tahoma" w:cs="Tahoma"/>
      <w:sz w:val="16"/>
      <w:szCs w:val="16"/>
    </w:rPr>
  </w:style>
  <w:style w:type="paragraph" w:styleId="Header">
    <w:name w:val="header"/>
    <w:basedOn w:val="Normal"/>
    <w:link w:val="HeaderChar"/>
    <w:uiPriority w:val="99"/>
    <w:semiHidden/>
    <w:unhideWhenUsed/>
    <w:rsid w:val="00D712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1270"/>
  </w:style>
  <w:style w:type="paragraph" w:styleId="Footer">
    <w:name w:val="footer"/>
    <w:basedOn w:val="Normal"/>
    <w:link w:val="FooterChar"/>
    <w:uiPriority w:val="99"/>
    <w:semiHidden/>
    <w:unhideWhenUsed/>
    <w:rsid w:val="00D712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1270"/>
  </w:style>
  <w:style w:type="paragraph" w:styleId="ListParagraph">
    <w:name w:val="List Paragraph"/>
    <w:basedOn w:val="Normal"/>
    <w:uiPriority w:val="34"/>
    <w:qFormat/>
    <w:rsid w:val="00F00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rgeorge</dc:creator>
  <cp:lastModifiedBy>Caroline Driscoll</cp:lastModifiedBy>
  <cp:revision>6</cp:revision>
  <cp:lastPrinted>2024-05-30T14:09:00Z</cp:lastPrinted>
  <dcterms:created xsi:type="dcterms:W3CDTF">2019-04-09T19:08:00Z</dcterms:created>
  <dcterms:modified xsi:type="dcterms:W3CDTF">2024-05-30T14:09:00Z</dcterms:modified>
</cp:coreProperties>
</file>